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2B1F" w:rsidRPr="007B6F69" w:rsidRDefault="007E2B1F" w:rsidP="007E2B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bookmarkStart w:id="0" w:name="P1"/>
      <w:bookmarkEnd w:id="0"/>
      <w:r w:rsidRPr="007B6F69">
        <w:rPr>
          <w:rFonts w:ascii="Times New Roman" w:hAnsi="Times New Roman" w:cs="Times New Roman"/>
          <w:sz w:val="24"/>
          <w:szCs w:val="24"/>
        </w:rPr>
        <w:t>Приложение №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7B6F69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E2B1F" w:rsidRPr="007B6F69" w:rsidRDefault="007E2B1F" w:rsidP="007E2B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F69">
        <w:rPr>
          <w:rFonts w:ascii="Times New Roman" w:hAnsi="Times New Roman" w:cs="Times New Roman"/>
          <w:sz w:val="24"/>
          <w:szCs w:val="24"/>
        </w:rPr>
        <w:t xml:space="preserve">к Протоколу заседания </w:t>
      </w:r>
    </w:p>
    <w:p w:rsidR="007E2B1F" w:rsidRPr="007B6F69" w:rsidRDefault="007E2B1F" w:rsidP="007E2B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F69">
        <w:rPr>
          <w:rFonts w:ascii="Times New Roman" w:hAnsi="Times New Roman" w:cs="Times New Roman"/>
          <w:sz w:val="24"/>
          <w:szCs w:val="24"/>
        </w:rPr>
        <w:t xml:space="preserve">Общественного совета </w:t>
      </w:r>
    </w:p>
    <w:p w:rsidR="007E2B1F" w:rsidRPr="007B6F69" w:rsidRDefault="007E2B1F" w:rsidP="007E2B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7B6F69">
        <w:rPr>
          <w:rFonts w:ascii="Times New Roman" w:hAnsi="Times New Roman" w:cs="Times New Roman"/>
          <w:sz w:val="24"/>
          <w:szCs w:val="24"/>
        </w:rPr>
        <w:t xml:space="preserve">при УФНС России </w:t>
      </w:r>
    </w:p>
    <w:p w:rsidR="007E2B1F" w:rsidRPr="007B6F69" w:rsidRDefault="00A00608" w:rsidP="007E2B1F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 РК №3 от 16</w:t>
      </w:r>
      <w:r w:rsidR="007E2B1F" w:rsidRPr="007B6F69">
        <w:rPr>
          <w:rFonts w:ascii="Times New Roman" w:hAnsi="Times New Roman" w:cs="Times New Roman"/>
          <w:i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08</w:t>
      </w:r>
      <w:r w:rsidR="007E2B1F" w:rsidRPr="007B6F69">
        <w:rPr>
          <w:rFonts w:ascii="Times New Roman" w:hAnsi="Times New Roman" w:cs="Times New Roman"/>
          <w:sz w:val="24"/>
          <w:szCs w:val="24"/>
        </w:rPr>
        <w:t>.2023</w:t>
      </w:r>
    </w:p>
    <w:p w:rsidR="007E2B1F" w:rsidRDefault="007E2B1F">
      <w:pPr>
        <w:pStyle w:val="ConsPlusNormal"/>
        <w:jc w:val="right"/>
        <w:outlineLvl w:val="0"/>
      </w:pPr>
    </w:p>
    <w:p w:rsidR="007E2B1F" w:rsidRPr="006F6975" w:rsidRDefault="007E2B1F" w:rsidP="00A00608">
      <w:pPr>
        <w:pStyle w:val="ConsPlusNormal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6F6975">
        <w:rPr>
          <w:rFonts w:ascii="Times New Roman" w:hAnsi="Times New Roman" w:cs="Times New Roman"/>
          <w:b/>
          <w:sz w:val="24"/>
          <w:szCs w:val="24"/>
        </w:rPr>
        <w:t>Единый налоговый счет: актуальные вопросы</w:t>
      </w:r>
      <w:bookmarkStart w:id="1" w:name="_GoBack"/>
      <w:bookmarkEnd w:id="1"/>
    </w:p>
    <w:p w:rsidR="007E2B1F" w:rsidRPr="006F6975" w:rsidRDefault="007E2B1F">
      <w:pPr>
        <w:pStyle w:val="ConsPlusNormal"/>
        <w:jc w:val="right"/>
        <w:outlineLvl w:val="0"/>
        <w:rPr>
          <w:rFonts w:ascii="Times New Roman" w:hAnsi="Times New Roman" w:cs="Times New Roman"/>
          <w:sz w:val="24"/>
          <w:szCs w:val="24"/>
        </w:rPr>
      </w:pPr>
    </w:p>
    <w:p w:rsidR="00A00608" w:rsidRPr="006F6975" w:rsidRDefault="00A00608" w:rsidP="00A006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6975">
        <w:rPr>
          <w:rFonts w:ascii="Times New Roman" w:hAnsi="Times New Roman" w:cs="Times New Roman"/>
          <w:sz w:val="24"/>
          <w:szCs w:val="24"/>
        </w:rPr>
        <w:t xml:space="preserve">Фактическая динамика поступлений в консолидированный бюджет Республики Карелия за январь-июль 2023 года к уровню поступлений аналогичного периода 2022 года составила 111,1%, в </w:t>
      </w:r>
      <w:proofErr w:type="spellStart"/>
      <w:r w:rsidRPr="006F6975">
        <w:rPr>
          <w:rFonts w:ascii="Times New Roman" w:hAnsi="Times New Roman" w:cs="Times New Roman"/>
          <w:sz w:val="24"/>
          <w:szCs w:val="24"/>
        </w:rPr>
        <w:t>т.ч</w:t>
      </w:r>
      <w:proofErr w:type="spellEnd"/>
      <w:r w:rsidRPr="006F6975">
        <w:rPr>
          <w:rFonts w:ascii="Times New Roman" w:hAnsi="Times New Roman" w:cs="Times New Roman"/>
          <w:sz w:val="24"/>
          <w:szCs w:val="24"/>
        </w:rPr>
        <w:t>.</w:t>
      </w:r>
      <w:r w:rsidR="006F6975">
        <w:rPr>
          <w:rFonts w:ascii="Times New Roman" w:hAnsi="Times New Roman" w:cs="Times New Roman"/>
          <w:sz w:val="24"/>
          <w:szCs w:val="24"/>
        </w:rPr>
        <w:t>:</w:t>
      </w:r>
    </w:p>
    <w:p w:rsidR="00A00608" w:rsidRPr="006F6975" w:rsidRDefault="00A00608" w:rsidP="00A0060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975">
        <w:rPr>
          <w:rFonts w:ascii="Times New Roman" w:hAnsi="Times New Roman" w:cs="Times New Roman"/>
          <w:sz w:val="24"/>
          <w:szCs w:val="24"/>
        </w:rPr>
        <w:t>по налогу на прибыль организаций – 103,1%,</w:t>
      </w:r>
    </w:p>
    <w:p w:rsidR="00A00608" w:rsidRPr="006F6975" w:rsidRDefault="00A00608" w:rsidP="00A0060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975">
        <w:rPr>
          <w:rFonts w:ascii="Times New Roman" w:hAnsi="Times New Roman" w:cs="Times New Roman"/>
          <w:sz w:val="24"/>
          <w:szCs w:val="24"/>
        </w:rPr>
        <w:t>по НДФЛ – 110,5%,</w:t>
      </w:r>
    </w:p>
    <w:p w:rsidR="00A00608" w:rsidRPr="006F6975" w:rsidRDefault="00A00608" w:rsidP="00A0060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975">
        <w:rPr>
          <w:rFonts w:ascii="Times New Roman" w:hAnsi="Times New Roman" w:cs="Times New Roman"/>
          <w:sz w:val="24"/>
          <w:szCs w:val="24"/>
        </w:rPr>
        <w:t>по налогу на имущество организаций – 158,9%,</w:t>
      </w:r>
    </w:p>
    <w:p w:rsidR="00A00608" w:rsidRPr="006F6975" w:rsidRDefault="00A00608" w:rsidP="00A0060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975">
        <w:rPr>
          <w:rFonts w:ascii="Times New Roman" w:hAnsi="Times New Roman" w:cs="Times New Roman"/>
          <w:sz w:val="24"/>
          <w:szCs w:val="24"/>
        </w:rPr>
        <w:t>по налогу на имущество физических лиц – 65,5%,</w:t>
      </w:r>
    </w:p>
    <w:p w:rsidR="00A00608" w:rsidRPr="006F6975" w:rsidRDefault="00A00608" w:rsidP="00A0060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975">
        <w:rPr>
          <w:rFonts w:ascii="Times New Roman" w:hAnsi="Times New Roman" w:cs="Times New Roman"/>
          <w:sz w:val="24"/>
          <w:szCs w:val="24"/>
        </w:rPr>
        <w:t>по транспортному налогу – 109,2%,</w:t>
      </w:r>
    </w:p>
    <w:p w:rsidR="00A00608" w:rsidRPr="006F6975" w:rsidRDefault="00A00608" w:rsidP="00A0060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975">
        <w:rPr>
          <w:rFonts w:ascii="Times New Roman" w:hAnsi="Times New Roman" w:cs="Times New Roman"/>
          <w:sz w:val="24"/>
          <w:szCs w:val="24"/>
        </w:rPr>
        <w:t>по земельному налогу – 96,0%,</w:t>
      </w:r>
    </w:p>
    <w:p w:rsidR="00A00608" w:rsidRPr="006F6975" w:rsidRDefault="00A00608" w:rsidP="00A00608">
      <w:pPr>
        <w:pStyle w:val="a4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975">
        <w:rPr>
          <w:rFonts w:ascii="Times New Roman" w:hAnsi="Times New Roman" w:cs="Times New Roman"/>
          <w:sz w:val="24"/>
          <w:szCs w:val="24"/>
        </w:rPr>
        <w:t>по налогу, взимаемому в связи с применением упрощенной системы налогообложения –102,9 процента.</w:t>
      </w:r>
    </w:p>
    <w:p w:rsidR="00A00608" w:rsidRPr="006F6975" w:rsidRDefault="00A00608" w:rsidP="00A0060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F6975">
        <w:rPr>
          <w:rFonts w:ascii="Times New Roman" w:hAnsi="Times New Roman" w:cs="Times New Roman"/>
          <w:sz w:val="24"/>
          <w:szCs w:val="24"/>
        </w:rPr>
        <w:t xml:space="preserve">Основной причиной отрицательной динамики поступлений за январь - июль 2023 года к аналогичному периоду 2022 года </w:t>
      </w:r>
      <w:r w:rsidRPr="006F6975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налогу на имущество физических лиц </w:t>
      </w:r>
      <w:r w:rsidRPr="006F6975">
        <w:rPr>
          <w:rFonts w:ascii="Times New Roman" w:hAnsi="Times New Roman" w:cs="Times New Roman"/>
          <w:sz w:val="24"/>
          <w:szCs w:val="24"/>
        </w:rPr>
        <w:t xml:space="preserve">является приостановление в текущем году мероприятий по принудительному взысканию задолженности. </w:t>
      </w:r>
    </w:p>
    <w:p w:rsidR="00EC1BB9" w:rsidRPr="006F6975" w:rsidRDefault="0061385E" w:rsidP="00A00608">
      <w:pPr>
        <w:spacing w:before="220" w:after="1" w:line="220" w:lineRule="auto"/>
        <w:rPr>
          <w:rFonts w:ascii="Times New Roman" w:hAnsi="Times New Roman" w:cs="Times New Roman"/>
          <w:b/>
          <w:sz w:val="24"/>
          <w:szCs w:val="24"/>
        </w:rPr>
      </w:pPr>
      <w:r w:rsidRPr="006F6975">
        <w:rPr>
          <w:rFonts w:ascii="Times New Roman" w:hAnsi="Times New Roman" w:cs="Times New Roman"/>
          <w:b/>
          <w:sz w:val="24"/>
          <w:szCs w:val="24"/>
        </w:rPr>
        <w:t>Основные изменения в Налоговый кодекс Российской Федерации:</w:t>
      </w:r>
    </w:p>
    <w:p w:rsidR="0061385E" w:rsidRPr="006F6975" w:rsidRDefault="0061385E" w:rsidP="00A00608">
      <w:pPr>
        <w:spacing w:before="220" w:after="1" w:line="220" w:lineRule="auto"/>
        <w:rPr>
          <w:rFonts w:ascii="Times New Roman" w:hAnsi="Times New Roman" w:cs="Times New Roman"/>
          <w:b/>
          <w:sz w:val="24"/>
          <w:szCs w:val="24"/>
        </w:rPr>
      </w:pPr>
      <w:r w:rsidRPr="006F6975">
        <w:rPr>
          <w:rFonts w:ascii="Times New Roman" w:hAnsi="Times New Roman" w:cs="Times New Roman"/>
          <w:b/>
          <w:sz w:val="24"/>
          <w:szCs w:val="24"/>
        </w:rPr>
        <w:t>Федеральный закон №196-ФЗ от 29.05.2023</w:t>
      </w:r>
    </w:p>
    <w:p w:rsidR="0061385E" w:rsidRPr="006F6975" w:rsidRDefault="0061385E" w:rsidP="0061385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1385E" w:rsidRPr="006F6975" w:rsidRDefault="00C240E6" w:rsidP="0061385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6F6975">
        <w:rPr>
          <w:rFonts w:ascii="Times New Roman" w:hAnsi="Times New Roman" w:cs="Times New Roman"/>
          <w:sz w:val="24"/>
          <w:szCs w:val="24"/>
        </w:rPr>
        <w:t>приоритизация</w:t>
      </w:r>
      <w:proofErr w:type="spellEnd"/>
      <w:r w:rsidR="0061385E" w:rsidRPr="006F6975">
        <w:rPr>
          <w:rFonts w:ascii="Times New Roman" w:hAnsi="Times New Roman" w:cs="Times New Roman"/>
          <w:sz w:val="24"/>
          <w:szCs w:val="24"/>
        </w:rPr>
        <w:t xml:space="preserve"> поступлений по НДФЛ;</w:t>
      </w:r>
    </w:p>
    <w:p w:rsidR="0061385E" w:rsidRPr="006F6975" w:rsidRDefault="0061385E" w:rsidP="0061385E">
      <w:pPr>
        <w:pStyle w:val="a4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F6975">
        <w:rPr>
          <w:rFonts w:ascii="Times New Roman" w:hAnsi="Times New Roman" w:cs="Times New Roman"/>
          <w:sz w:val="24"/>
          <w:szCs w:val="24"/>
        </w:rPr>
        <w:t>быстрое зачисление в бюджеты в счет уплаты НДФЛ (при наличии начислений)</w:t>
      </w:r>
    </w:p>
    <w:p w:rsidR="0061385E" w:rsidRPr="006F6975" w:rsidRDefault="0061385E" w:rsidP="0061385E">
      <w:pPr>
        <w:pStyle w:val="a4"/>
        <w:spacing w:before="220" w:after="1" w:line="220" w:lineRule="auto"/>
        <w:rPr>
          <w:rFonts w:ascii="Times New Roman" w:hAnsi="Times New Roman" w:cs="Times New Roman"/>
          <w:sz w:val="24"/>
          <w:szCs w:val="24"/>
        </w:rPr>
      </w:pPr>
    </w:p>
    <w:p w:rsidR="0061385E" w:rsidRPr="006F6975" w:rsidRDefault="0061385E" w:rsidP="0061385E">
      <w:pPr>
        <w:pStyle w:val="a4"/>
        <w:spacing w:before="220" w:after="1" w:line="220" w:lineRule="auto"/>
        <w:ind w:left="0"/>
        <w:rPr>
          <w:rFonts w:ascii="Times New Roman" w:hAnsi="Times New Roman" w:cs="Times New Roman"/>
          <w:b/>
          <w:sz w:val="24"/>
          <w:szCs w:val="24"/>
        </w:rPr>
      </w:pPr>
      <w:r w:rsidRPr="006F6975">
        <w:rPr>
          <w:rFonts w:ascii="Times New Roman" w:hAnsi="Times New Roman" w:cs="Times New Roman"/>
          <w:b/>
          <w:sz w:val="24"/>
          <w:szCs w:val="24"/>
        </w:rPr>
        <w:t>Федеральный закон №389-ФЗ от 31.07.2023</w:t>
      </w:r>
    </w:p>
    <w:p w:rsidR="0061385E" w:rsidRPr="006F6975" w:rsidRDefault="0061385E" w:rsidP="0061385E">
      <w:pPr>
        <w:pStyle w:val="a4"/>
        <w:spacing w:before="220" w:after="1" w:line="220" w:lineRule="auto"/>
        <w:ind w:left="0"/>
        <w:rPr>
          <w:rFonts w:ascii="Times New Roman" w:hAnsi="Times New Roman" w:cs="Times New Roman"/>
          <w:sz w:val="24"/>
          <w:szCs w:val="24"/>
        </w:rPr>
      </w:pPr>
    </w:p>
    <w:p w:rsidR="0061385E" w:rsidRPr="006F6975" w:rsidRDefault="0061385E" w:rsidP="0061385E">
      <w:pPr>
        <w:pStyle w:val="a4"/>
        <w:numPr>
          <w:ilvl w:val="0"/>
          <w:numId w:val="3"/>
        </w:numPr>
        <w:spacing w:before="220" w:after="1" w:line="220" w:lineRule="auto"/>
        <w:rPr>
          <w:rFonts w:ascii="Times New Roman" w:hAnsi="Times New Roman" w:cs="Times New Roman"/>
          <w:sz w:val="24"/>
          <w:szCs w:val="24"/>
        </w:rPr>
      </w:pPr>
      <w:r w:rsidRPr="006F6975">
        <w:rPr>
          <w:rFonts w:ascii="Times New Roman" w:hAnsi="Times New Roman" w:cs="Times New Roman"/>
          <w:sz w:val="24"/>
          <w:szCs w:val="24"/>
        </w:rPr>
        <w:t>упрощение подачи уведомлений об исчисленных суммах налогов;</w:t>
      </w:r>
    </w:p>
    <w:p w:rsidR="0061385E" w:rsidRPr="006F6975" w:rsidRDefault="0061385E" w:rsidP="0061385E">
      <w:pPr>
        <w:pStyle w:val="a4"/>
        <w:numPr>
          <w:ilvl w:val="0"/>
          <w:numId w:val="3"/>
        </w:numPr>
        <w:spacing w:before="220" w:after="1" w:line="220" w:lineRule="auto"/>
        <w:rPr>
          <w:rFonts w:ascii="Times New Roman" w:hAnsi="Times New Roman" w:cs="Times New Roman"/>
          <w:sz w:val="24"/>
          <w:szCs w:val="24"/>
        </w:rPr>
      </w:pPr>
      <w:r w:rsidRPr="006F6975">
        <w:rPr>
          <w:rFonts w:ascii="Times New Roman" w:hAnsi="Times New Roman" w:cs="Times New Roman"/>
          <w:sz w:val="24"/>
          <w:szCs w:val="24"/>
        </w:rPr>
        <w:t>ускорение поступлений имущественных налогов от ИП;</w:t>
      </w:r>
    </w:p>
    <w:p w:rsidR="0061385E" w:rsidRPr="006F6975" w:rsidRDefault="0061385E" w:rsidP="0061385E">
      <w:pPr>
        <w:pStyle w:val="a4"/>
        <w:numPr>
          <w:ilvl w:val="0"/>
          <w:numId w:val="3"/>
        </w:numPr>
        <w:spacing w:before="220" w:after="1" w:line="220" w:lineRule="auto"/>
        <w:rPr>
          <w:rFonts w:ascii="Times New Roman" w:hAnsi="Times New Roman" w:cs="Times New Roman"/>
          <w:sz w:val="24"/>
          <w:szCs w:val="24"/>
        </w:rPr>
      </w:pPr>
      <w:r w:rsidRPr="006F6975">
        <w:rPr>
          <w:rFonts w:ascii="Times New Roman" w:hAnsi="Times New Roman" w:cs="Times New Roman"/>
          <w:sz w:val="24"/>
          <w:szCs w:val="24"/>
        </w:rPr>
        <w:t>отражение деклараций к уменьшению только при прохождении контрольных соотношений</w:t>
      </w:r>
    </w:p>
    <w:p w:rsidR="0061385E" w:rsidRPr="006F6975" w:rsidRDefault="007E4F95" w:rsidP="00A00608">
      <w:pPr>
        <w:spacing w:before="220" w:after="1" w:line="220" w:lineRule="auto"/>
        <w:rPr>
          <w:rFonts w:ascii="Times New Roman" w:hAnsi="Times New Roman" w:cs="Times New Roman"/>
          <w:b/>
          <w:sz w:val="24"/>
          <w:szCs w:val="24"/>
        </w:rPr>
      </w:pPr>
      <w:r w:rsidRPr="006F6975">
        <w:rPr>
          <w:rFonts w:ascii="Times New Roman" w:hAnsi="Times New Roman" w:cs="Times New Roman"/>
          <w:b/>
          <w:sz w:val="24"/>
          <w:szCs w:val="24"/>
        </w:rPr>
        <w:t>Основные переходные нормы:</w:t>
      </w:r>
    </w:p>
    <w:p w:rsidR="007E4F95" w:rsidRPr="006F6975" w:rsidRDefault="00FD350D" w:rsidP="006F6975">
      <w:pPr>
        <w:pStyle w:val="a4"/>
        <w:numPr>
          <w:ilvl w:val="0"/>
          <w:numId w:val="5"/>
        </w:numPr>
        <w:spacing w:before="220" w:after="1" w:line="22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975">
        <w:rPr>
          <w:rFonts w:ascii="Times New Roman" w:hAnsi="Times New Roman" w:cs="Times New Roman"/>
          <w:sz w:val="24"/>
          <w:szCs w:val="24"/>
        </w:rPr>
        <w:t>приостановлено по 31 декабря 2023 года право налогоплательщика распоряжаться суммой денежных средств, формирующих положительное сальдо его ЕНС, путем зачета в счет исполнения обязанности другого лица</w:t>
      </w:r>
      <w:r w:rsidR="006F6975">
        <w:rPr>
          <w:rFonts w:ascii="Times New Roman" w:hAnsi="Times New Roman" w:cs="Times New Roman"/>
          <w:sz w:val="24"/>
          <w:szCs w:val="24"/>
        </w:rPr>
        <w:t>;</w:t>
      </w:r>
    </w:p>
    <w:p w:rsidR="00C240E6" w:rsidRPr="006F6975" w:rsidRDefault="00C240E6" w:rsidP="006F6975">
      <w:pPr>
        <w:pStyle w:val="a4"/>
        <w:numPr>
          <w:ilvl w:val="0"/>
          <w:numId w:val="5"/>
        </w:numPr>
        <w:spacing w:before="220" w:after="1" w:line="22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975">
        <w:rPr>
          <w:rFonts w:ascii="Times New Roman" w:hAnsi="Times New Roman" w:cs="Times New Roman"/>
          <w:sz w:val="24"/>
          <w:szCs w:val="24"/>
        </w:rPr>
        <w:t>размер совокупной обязанности, сформированный на основании распоряжений на перевод денежных средств, подлежит обратной корректировке по истечении 30 дней со дня окончания срок, в случае их непредставления</w:t>
      </w:r>
      <w:r w:rsidR="006F6975">
        <w:rPr>
          <w:rFonts w:ascii="Times New Roman" w:hAnsi="Times New Roman" w:cs="Times New Roman"/>
          <w:sz w:val="24"/>
          <w:szCs w:val="24"/>
        </w:rPr>
        <w:t>;</w:t>
      </w:r>
    </w:p>
    <w:p w:rsidR="00C240E6" w:rsidRPr="006F6975" w:rsidRDefault="00C240E6" w:rsidP="006F6975">
      <w:pPr>
        <w:pStyle w:val="a4"/>
        <w:numPr>
          <w:ilvl w:val="0"/>
          <w:numId w:val="5"/>
        </w:numPr>
        <w:spacing w:before="220" w:after="1" w:line="22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975">
        <w:rPr>
          <w:rFonts w:ascii="Times New Roman" w:hAnsi="Times New Roman" w:cs="Times New Roman"/>
          <w:sz w:val="24"/>
          <w:szCs w:val="24"/>
        </w:rPr>
        <w:t>в течение 2023 года налоговые агенты могут подавать уведомления об исчисленных суммах по НДФЛ до истечения 12-го числа текущего месяца</w:t>
      </w:r>
      <w:r w:rsidR="006F6975">
        <w:rPr>
          <w:rFonts w:ascii="Times New Roman" w:hAnsi="Times New Roman" w:cs="Times New Roman"/>
          <w:sz w:val="24"/>
          <w:szCs w:val="24"/>
        </w:rPr>
        <w:t>;</w:t>
      </w:r>
    </w:p>
    <w:p w:rsidR="00C240E6" w:rsidRPr="006F6975" w:rsidRDefault="00C240E6" w:rsidP="006F6975">
      <w:pPr>
        <w:pStyle w:val="a4"/>
        <w:numPr>
          <w:ilvl w:val="0"/>
          <w:numId w:val="5"/>
        </w:numPr>
        <w:spacing w:before="220" w:after="1" w:line="22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975">
        <w:rPr>
          <w:rFonts w:ascii="Times New Roman" w:hAnsi="Times New Roman" w:cs="Times New Roman"/>
          <w:sz w:val="24"/>
          <w:szCs w:val="24"/>
        </w:rPr>
        <w:t>до 1 января 2024 года совокупная обязанность налогоплательщиков, уплачивающих авансовый платеж акциза в порядке п.6 ст.204 НК РФ, подлежит увеличению на сумму авансового платежа акциза, указанного в извещении об уплате авансового платежа акциза, с момента представления извещения, но не ранее установленного срока уплаты соответствующего авансового платежа акциза</w:t>
      </w:r>
      <w:r w:rsidR="006F6975">
        <w:rPr>
          <w:rFonts w:ascii="Times New Roman" w:hAnsi="Times New Roman" w:cs="Times New Roman"/>
          <w:sz w:val="24"/>
          <w:szCs w:val="24"/>
        </w:rPr>
        <w:t>;</w:t>
      </w:r>
    </w:p>
    <w:p w:rsidR="00C240E6" w:rsidRPr="006F6975" w:rsidRDefault="00C240E6" w:rsidP="006F6975">
      <w:pPr>
        <w:pStyle w:val="a4"/>
        <w:numPr>
          <w:ilvl w:val="0"/>
          <w:numId w:val="5"/>
        </w:numPr>
        <w:spacing w:before="220" w:after="1" w:line="22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F6975">
        <w:rPr>
          <w:rFonts w:ascii="Times New Roman" w:hAnsi="Times New Roman" w:cs="Times New Roman"/>
          <w:sz w:val="24"/>
          <w:szCs w:val="24"/>
        </w:rPr>
        <w:lastRenderedPageBreak/>
        <w:t>определение принадлежности денежных средств, перечисленных и (или) признаваемых в качестве ЕНП в соответствии с п.9 ст.45 НК РФ, учет изменения совокупной обязанности которых подлежал проведению с 1 января 2023 года, осуществляется не позднее 31 декабря 2023 года</w:t>
      </w:r>
    </w:p>
    <w:sectPr w:rsidR="00C240E6" w:rsidRPr="006F6975" w:rsidSect="0061385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DB12F7"/>
    <w:multiLevelType w:val="hybridMultilevel"/>
    <w:tmpl w:val="A1E440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5231FA"/>
    <w:multiLevelType w:val="hybridMultilevel"/>
    <w:tmpl w:val="265291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6282628"/>
    <w:multiLevelType w:val="hybridMultilevel"/>
    <w:tmpl w:val="F86CF5B8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62DE2F32"/>
    <w:multiLevelType w:val="hybridMultilevel"/>
    <w:tmpl w:val="858E3F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4D0057"/>
    <w:multiLevelType w:val="hybridMultilevel"/>
    <w:tmpl w:val="6696E7D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1BB9"/>
    <w:rsid w:val="00106DFC"/>
    <w:rsid w:val="005B151B"/>
    <w:rsid w:val="005F0E2B"/>
    <w:rsid w:val="0061385E"/>
    <w:rsid w:val="006F6975"/>
    <w:rsid w:val="007E2B1F"/>
    <w:rsid w:val="007E4F95"/>
    <w:rsid w:val="00A00608"/>
    <w:rsid w:val="00C240E6"/>
    <w:rsid w:val="00D8526C"/>
    <w:rsid w:val="00EC1BB9"/>
    <w:rsid w:val="00FD35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1BB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C1BB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C1BB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unhideWhenUsed/>
    <w:rsid w:val="007E2B1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0060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EC1BB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lang w:eastAsia="ru-RU"/>
    </w:rPr>
  </w:style>
  <w:style w:type="paragraph" w:customStyle="1" w:styleId="ConsPlusTitle">
    <w:name w:val="ConsPlusTitle"/>
    <w:rsid w:val="00EC1BB9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paragraph" w:customStyle="1" w:styleId="ConsPlusTitlePage">
    <w:name w:val="ConsPlusTitlePage"/>
    <w:rsid w:val="00EC1BB9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  <w:style w:type="character" w:styleId="a3">
    <w:name w:val="Hyperlink"/>
    <w:basedOn w:val="a0"/>
    <w:uiPriority w:val="99"/>
    <w:unhideWhenUsed/>
    <w:rsid w:val="007E2B1F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A0060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377</Words>
  <Characters>2152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Мудрова Людмила Владимировна</dc:creator>
  <cp:lastModifiedBy>Крюкова Ирина Валентиновна</cp:lastModifiedBy>
  <cp:revision>5</cp:revision>
  <dcterms:created xsi:type="dcterms:W3CDTF">2023-08-17T07:53:00Z</dcterms:created>
  <dcterms:modified xsi:type="dcterms:W3CDTF">2023-08-17T08:44:00Z</dcterms:modified>
</cp:coreProperties>
</file>